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D5" w:rsidRPr="00755ED5" w:rsidRDefault="00755ED5" w:rsidP="00755ED5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755ED5">
        <w:rPr>
          <w:rFonts w:eastAsia="Times New Roman"/>
          <w:bCs/>
          <w:color w:val="FF0000"/>
          <w:kern w:val="36"/>
          <w:sz w:val="48"/>
          <w:szCs w:val="48"/>
          <w:u w:val="none"/>
        </w:rPr>
        <w:t>Срок предоставления государственной услуги</w:t>
      </w:r>
    </w:p>
    <w:p w:rsidR="00C269A0" w:rsidRPr="00C269A0" w:rsidRDefault="00C269A0" w:rsidP="00C269A0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269A0">
        <w:rPr>
          <w:rFonts w:eastAsia="Times New Roman"/>
          <w:b w:val="0"/>
          <w:kern w:val="0"/>
          <w:sz w:val="24"/>
          <w:szCs w:val="24"/>
          <w:u w:val="none"/>
        </w:rPr>
        <w:t>В соответствии с пунктом 1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>4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 раздела II Административного регламента Федеральной службы по экологическому, технологическому и атомному надзору по предоставлению государственной услуги по 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 xml:space="preserve">согласованию правил эксплуатации 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>гидротехнических сооружений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 xml:space="preserve"> (за исключением судоходных и портовых гидротехнических сооружений)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, утверждённого приказом Ростехнадзора 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>3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 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>ноября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 2015 г. № 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>447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, срок предоставления государственной услуги </w:t>
      </w:r>
      <w:r w:rsidR="0010332E"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по </w:t>
      </w:r>
      <w:r w:rsidR="0010332E">
        <w:rPr>
          <w:rFonts w:eastAsia="Times New Roman"/>
          <w:b w:val="0"/>
          <w:kern w:val="0"/>
          <w:sz w:val="24"/>
          <w:szCs w:val="24"/>
          <w:u w:val="none"/>
        </w:rPr>
        <w:t xml:space="preserve">согласованию правил эксплуатации </w:t>
      </w:r>
      <w:r w:rsidR="0010332E" w:rsidRPr="00C269A0">
        <w:rPr>
          <w:rFonts w:eastAsia="Times New Roman"/>
          <w:b w:val="0"/>
          <w:kern w:val="0"/>
          <w:sz w:val="24"/>
          <w:szCs w:val="24"/>
          <w:u w:val="none"/>
        </w:rPr>
        <w:t>гидротехнических сооружений</w:t>
      </w:r>
      <w:r w:rsidRPr="00C269A0">
        <w:rPr>
          <w:rFonts w:eastAsia="Times New Roman"/>
          <w:b w:val="0"/>
          <w:kern w:val="0"/>
          <w:sz w:val="24"/>
          <w:szCs w:val="24"/>
          <w:u w:val="none"/>
        </w:rPr>
        <w:t xml:space="preserve"> не должен превышать 30 календарных дней.</w:t>
      </w:r>
    </w:p>
    <w:p w:rsidR="00C87044" w:rsidRDefault="00C87044">
      <w:pPr>
        <w:rPr>
          <w:rFonts w:eastAsia="Times New Roman"/>
          <w:b w:val="0"/>
          <w:kern w:val="0"/>
          <w:sz w:val="24"/>
          <w:szCs w:val="24"/>
          <w:u w:val="none"/>
        </w:rPr>
      </w:pPr>
    </w:p>
    <w:p w:rsidR="0010332E" w:rsidRDefault="0010332E"/>
    <w:sectPr w:rsidR="0010332E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ED5"/>
    <w:rsid w:val="000C3EBF"/>
    <w:rsid w:val="0010332E"/>
    <w:rsid w:val="002330DC"/>
    <w:rsid w:val="00730982"/>
    <w:rsid w:val="00755ED5"/>
    <w:rsid w:val="00811291"/>
    <w:rsid w:val="00874598"/>
    <w:rsid w:val="009223D3"/>
    <w:rsid w:val="009E5105"/>
    <w:rsid w:val="00C269A0"/>
    <w:rsid w:val="00C87044"/>
    <w:rsid w:val="00CA6327"/>
    <w:rsid w:val="00E2713C"/>
    <w:rsid w:val="00E728EE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5ED5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5ED5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semiHidden/>
    <w:unhideWhenUsed/>
    <w:rsid w:val="00755ED5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8</cp:revision>
  <dcterms:created xsi:type="dcterms:W3CDTF">2019-12-13T00:10:00Z</dcterms:created>
  <dcterms:modified xsi:type="dcterms:W3CDTF">2019-12-17T22:39:00Z</dcterms:modified>
</cp:coreProperties>
</file>